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B2" w:rsidRDefault="007E15B2" w:rsidP="007E15B2">
      <w:pPr>
        <w:spacing w:line="200" w:lineRule="exact"/>
        <w:ind w:left="5670"/>
        <w:rPr>
          <w:rFonts w:ascii="Arial" w:hAnsi="Arial"/>
          <w:color w:val="5091BC"/>
          <w:sz w:val="18"/>
        </w:rPr>
      </w:pPr>
      <w:bookmarkStart w:id="0" w:name="Tekst1"/>
      <w:r>
        <w:rPr>
          <w:rFonts w:ascii="Arial" w:hAnsi="Arial"/>
          <w:color w:val="5091BC"/>
          <w:sz w:val="18"/>
        </w:rPr>
        <w:t>Directoraat-generaal</w:t>
      </w:r>
      <w:bookmarkEnd w:id="0"/>
      <w:r>
        <w:rPr>
          <w:rFonts w:ascii="Arial" w:hAnsi="Arial"/>
          <w:color w:val="5091BC"/>
          <w:sz w:val="18"/>
        </w:rPr>
        <w:t xml:space="preserve"> Wetgeving, Fundamentele Rechten en Vrijheden</w:t>
      </w:r>
    </w:p>
    <w:p w:rsidR="007E15B2" w:rsidRDefault="007E15B2" w:rsidP="007E15B2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Directie II – Fundamentele rechten</w:t>
      </w:r>
    </w:p>
    <w:p w:rsidR="00B03517" w:rsidRDefault="00715649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  <w:bookmarkStart w:id="1" w:name="Tekst4"/>
      <w:r>
        <w:rPr>
          <w:rFonts w:ascii="Arial" w:hAnsi="Arial"/>
          <w:sz w:val="20"/>
        </w:rPr>
        <w:t xml:space="preserve"> </w:t>
      </w:r>
      <w:bookmarkEnd w:id="1"/>
      <w:r w:rsidR="00CA377A">
        <w:rPr>
          <w:rFonts w:ascii="Arial" w:hAnsi="Arial"/>
          <w:sz w:val="20"/>
        </w:rPr>
        <w:t>Aan de tolken</w:t>
      </w:r>
      <w:r w:rsidR="00CA377A">
        <w:rPr>
          <w:rFonts w:ascii="Arial" w:hAnsi="Arial"/>
          <w:sz w:val="20"/>
        </w:rPr>
        <w:tab/>
      </w:r>
      <w:r w:rsidR="00CA377A">
        <w:rPr>
          <w:rFonts w:ascii="Arial" w:hAnsi="Arial"/>
          <w:sz w:val="20"/>
        </w:rPr>
        <w:tab/>
      </w:r>
    </w:p>
    <w:p w:rsidR="00B03517" w:rsidRDefault="00715649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  <w:bookmarkStart w:id="2" w:name="Tekst5"/>
      <w:r>
        <w:rPr>
          <w:rFonts w:ascii="Arial" w:hAnsi="Arial"/>
          <w:sz w:val="20"/>
        </w:rPr>
        <w:t xml:space="preserve">     </w:t>
      </w:r>
      <w:bookmarkEnd w:id="2"/>
    </w:p>
    <w:p w:rsidR="00B03517" w:rsidRDefault="00715649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  <w:bookmarkStart w:id="3" w:name="Tekst6"/>
      <w:r>
        <w:rPr>
          <w:rFonts w:ascii="Arial" w:hAnsi="Arial"/>
          <w:sz w:val="20"/>
        </w:rPr>
        <w:t xml:space="preserve">     </w:t>
      </w:r>
      <w:bookmarkEnd w:id="3"/>
    </w:p>
    <w:p w:rsidR="00B03517" w:rsidRDefault="00715649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  <w:bookmarkStart w:id="4" w:name="Tekst7"/>
      <w:r>
        <w:rPr>
          <w:rFonts w:ascii="Arial" w:hAnsi="Arial"/>
          <w:sz w:val="20"/>
        </w:rPr>
        <w:t xml:space="preserve">     </w:t>
      </w:r>
      <w:bookmarkEnd w:id="4"/>
    </w:p>
    <w:p w:rsidR="00B03517" w:rsidRDefault="00715649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  <w:bookmarkStart w:id="5" w:name="Tekst8"/>
      <w:r>
        <w:rPr>
          <w:rFonts w:ascii="Arial" w:hAnsi="Arial"/>
          <w:sz w:val="20"/>
        </w:rPr>
        <w:t xml:space="preserve">     </w:t>
      </w:r>
      <w:bookmarkEnd w:id="5"/>
    </w:p>
    <w:p w:rsidR="00B03517" w:rsidRPr="003A2D25" w:rsidRDefault="00715649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  <w:bookmarkStart w:id="6" w:name="Tekst9"/>
      <w:r>
        <w:rPr>
          <w:rFonts w:ascii="Arial" w:hAnsi="Arial"/>
          <w:sz w:val="20"/>
        </w:rPr>
        <w:t xml:space="preserve">     </w:t>
      </w:r>
      <w:bookmarkEnd w:id="6"/>
    </w:p>
    <w:p w:rsidR="00B03517" w:rsidRPr="00BF3AC4" w:rsidRDefault="00B03D51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</w:rPr>
      </w:pPr>
      <w:r>
        <w:rPr>
          <w:rFonts w:ascii="Arial" w:hAnsi="Arial"/>
          <w:i/>
          <w:color w:val="808080"/>
          <w:sz w:val="16"/>
          <w:szCs w:val="16"/>
        </w:rPr>
        <w:t>Dienst Voogdij</w:t>
      </w:r>
    </w:p>
    <w:p w:rsidR="00B03517" w:rsidRPr="00F8079C" w:rsidRDefault="00B03517" w:rsidP="00F8079C">
      <w:pPr>
        <w:spacing w:line="200" w:lineRule="exact"/>
        <w:rPr>
          <w:rFonts w:ascii="Arial" w:hAnsi="Arial"/>
          <w:sz w:val="18"/>
        </w:rPr>
      </w:pPr>
    </w:p>
    <w:p w:rsidR="00F8079C" w:rsidRPr="00F8079C" w:rsidRDefault="00F8079C" w:rsidP="00F8079C">
      <w:pPr>
        <w:spacing w:after="840" w:line="200" w:lineRule="exact"/>
        <w:rPr>
          <w:rFonts w:ascii="Arial" w:hAnsi="Arial"/>
          <w:sz w:val="18"/>
        </w:rPr>
      </w:pPr>
    </w:p>
    <w:p w:rsidR="00B03517" w:rsidRPr="008306F8" w:rsidRDefault="00B03517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FR"/>
        </w:rPr>
      </w:pPr>
      <w:r w:rsidRPr="008306F8">
        <w:rPr>
          <w:rFonts w:ascii="Arial" w:hAnsi="Arial"/>
          <w:caps/>
          <w:color w:val="000000"/>
          <w:sz w:val="14"/>
          <w:lang w:val="fr-FR"/>
        </w:rPr>
        <w:t>contact</w:t>
      </w:r>
      <w:r w:rsidRPr="008306F8">
        <w:rPr>
          <w:rFonts w:ascii="Arial" w:hAnsi="Arial"/>
          <w:caps/>
          <w:color w:val="000000"/>
          <w:sz w:val="14"/>
          <w:lang w:val="fr-FR"/>
        </w:rPr>
        <w:tab/>
      </w:r>
      <w:r w:rsidRPr="008306F8">
        <w:rPr>
          <w:rFonts w:ascii="Arial" w:hAnsi="Arial"/>
          <w:color w:val="000000"/>
          <w:sz w:val="16"/>
          <w:lang w:val="fr-FR"/>
        </w:rPr>
        <w:t>Chevalier Vincent</w:t>
      </w:r>
    </w:p>
    <w:p w:rsidR="00B03517" w:rsidRPr="008306F8" w:rsidRDefault="00B03517" w:rsidP="00B03517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FR"/>
        </w:rPr>
      </w:pPr>
      <w:r w:rsidRPr="008306F8">
        <w:rPr>
          <w:rFonts w:ascii="Arial" w:hAnsi="Arial"/>
          <w:caps/>
          <w:color w:val="000000"/>
          <w:sz w:val="14"/>
          <w:lang w:val="fr-FR"/>
        </w:rPr>
        <w:t>tel.</w:t>
      </w:r>
      <w:r w:rsidRPr="008306F8">
        <w:rPr>
          <w:rFonts w:ascii="Arial" w:hAnsi="Arial"/>
          <w:caps/>
          <w:color w:val="000000"/>
          <w:sz w:val="14"/>
          <w:lang w:val="fr-FR"/>
        </w:rPr>
        <w:tab/>
      </w:r>
      <w:bookmarkStart w:id="7" w:name="Tekst11"/>
      <w:r w:rsidRPr="008306F8">
        <w:rPr>
          <w:rFonts w:ascii="Arial" w:hAnsi="Arial"/>
          <w:color w:val="000000"/>
          <w:sz w:val="16"/>
          <w:lang w:val="fr-FR"/>
        </w:rPr>
        <w:t>02 542 73 03</w:t>
      </w:r>
      <w:bookmarkEnd w:id="7"/>
    </w:p>
    <w:p w:rsidR="00B03517" w:rsidRPr="008306F8" w:rsidRDefault="00B03517" w:rsidP="00B03517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FR"/>
        </w:rPr>
      </w:pPr>
      <w:r w:rsidRPr="008306F8">
        <w:rPr>
          <w:rFonts w:ascii="Arial" w:hAnsi="Arial"/>
          <w:caps/>
          <w:color w:val="000000"/>
          <w:sz w:val="14"/>
          <w:lang w:val="fr-FR"/>
        </w:rPr>
        <w:t>fax</w:t>
      </w:r>
      <w:r w:rsidRPr="008306F8">
        <w:rPr>
          <w:rFonts w:ascii="Arial" w:hAnsi="Arial"/>
          <w:caps/>
          <w:color w:val="000000"/>
          <w:sz w:val="14"/>
          <w:lang w:val="fr-FR"/>
        </w:rPr>
        <w:tab/>
      </w:r>
      <w:bookmarkStart w:id="8" w:name="Tekst12"/>
      <w:r w:rsidRPr="008306F8">
        <w:rPr>
          <w:rFonts w:ascii="Arial" w:hAnsi="Arial"/>
          <w:color w:val="000000"/>
          <w:sz w:val="16"/>
          <w:lang w:val="fr-FR"/>
        </w:rPr>
        <w:t>02 542 70 83</w:t>
      </w:r>
      <w:bookmarkEnd w:id="8"/>
    </w:p>
    <w:p w:rsidR="00B03517" w:rsidRPr="008306F8" w:rsidRDefault="00B03517" w:rsidP="00B03517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FR"/>
        </w:rPr>
      </w:pPr>
      <w:r w:rsidRPr="008306F8">
        <w:rPr>
          <w:rFonts w:ascii="Arial" w:hAnsi="Arial"/>
          <w:caps/>
          <w:color w:val="000000"/>
          <w:sz w:val="14"/>
          <w:lang w:val="fr-FR"/>
        </w:rPr>
        <w:t>e-mail</w:t>
      </w:r>
      <w:r w:rsidRPr="008306F8">
        <w:rPr>
          <w:rFonts w:ascii="Arial" w:hAnsi="Arial"/>
          <w:caps/>
          <w:color w:val="000000"/>
          <w:sz w:val="14"/>
          <w:lang w:val="fr-FR"/>
        </w:rPr>
        <w:tab/>
      </w:r>
      <w:r w:rsidRPr="008306F8">
        <w:rPr>
          <w:rFonts w:ascii="Arial" w:hAnsi="Arial"/>
          <w:color w:val="000000"/>
          <w:sz w:val="16"/>
          <w:lang w:val="fr-FR"/>
        </w:rPr>
        <w:t>vincent.chevalier@</w:t>
      </w:r>
      <w:bookmarkStart w:id="9" w:name="Tekst24"/>
      <w:r w:rsidRPr="008306F8">
        <w:rPr>
          <w:rFonts w:ascii="Arial" w:hAnsi="Arial"/>
          <w:color w:val="000000"/>
          <w:sz w:val="16"/>
          <w:lang w:val="fr-FR"/>
        </w:rPr>
        <w:t>just.fgov.be</w:t>
      </w:r>
      <w:bookmarkEnd w:id="9"/>
    </w:p>
    <w:p w:rsidR="00B03517" w:rsidRPr="00B03517" w:rsidRDefault="00B03517" w:rsidP="00B03517">
      <w:pPr>
        <w:tabs>
          <w:tab w:val="left" w:pos="907"/>
        </w:tabs>
        <w:spacing w:after="60" w:line="220" w:lineRule="exact"/>
        <w:rPr>
          <w:rFonts w:ascii="Arial" w:hAnsi="Arial"/>
          <w:color w:val="000000"/>
          <w:sz w:val="16"/>
        </w:rPr>
      </w:pPr>
      <w:r>
        <w:rPr>
          <w:rFonts w:ascii="Arial" w:hAnsi="Arial"/>
          <w:caps/>
          <w:color w:val="000000"/>
          <w:sz w:val="14"/>
        </w:rPr>
        <w:t>adres</w:t>
      </w:r>
      <w:r>
        <w:rPr>
          <w:rFonts w:ascii="Arial" w:hAnsi="Arial"/>
          <w:caps/>
          <w:color w:val="000000"/>
          <w:sz w:val="14"/>
        </w:rPr>
        <w:tab/>
      </w:r>
      <w:bookmarkStart w:id="10" w:name="Tekst14"/>
      <w:r>
        <w:rPr>
          <w:rFonts w:ascii="Arial" w:hAnsi="Arial"/>
          <w:color w:val="000000"/>
          <w:sz w:val="16"/>
        </w:rPr>
        <w:t>Waterloolaan 115, 1000 Brussel</w:t>
      </w:r>
      <w:bookmarkEnd w:id="10"/>
    </w:p>
    <w:p w:rsidR="00B03517" w:rsidRDefault="00B03517" w:rsidP="00B03517">
      <w:pPr>
        <w:tabs>
          <w:tab w:val="left" w:pos="907"/>
          <w:tab w:val="left" w:pos="5670"/>
        </w:tabs>
        <w:spacing w:line="220" w:lineRule="exact"/>
        <w:rPr>
          <w:rFonts w:ascii="Arial" w:hAnsi="Arial"/>
          <w:caps/>
          <w:color w:val="000000"/>
          <w:sz w:val="14"/>
        </w:rPr>
      </w:pPr>
      <w:r>
        <w:rPr>
          <w:rFonts w:ascii="Arial" w:hAnsi="Arial"/>
          <w:caps/>
          <w:color w:val="000000"/>
          <w:sz w:val="14"/>
        </w:rPr>
        <w:t>datum</w:t>
      </w:r>
      <w:r>
        <w:rPr>
          <w:rFonts w:ascii="Arial" w:hAnsi="Arial"/>
          <w:caps/>
          <w:color w:val="000000"/>
          <w:sz w:val="14"/>
        </w:rPr>
        <w:tab/>
      </w:r>
      <w:r>
        <w:rPr>
          <w:rFonts w:ascii="Arial" w:hAnsi="Arial"/>
          <w:color w:val="000000"/>
          <w:sz w:val="16"/>
        </w:rPr>
        <w:tab/>
      </w:r>
    </w:p>
    <w:p w:rsidR="00B03517" w:rsidRPr="00326739" w:rsidRDefault="00B03517" w:rsidP="00B03517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caps/>
          <w:color w:val="000000"/>
          <w:sz w:val="14"/>
        </w:rPr>
      </w:pPr>
      <w:r>
        <w:rPr>
          <w:rFonts w:ascii="Arial" w:hAnsi="Arial"/>
          <w:color w:val="000000"/>
          <w:sz w:val="16"/>
        </w:rPr>
        <w:tab/>
      </w:r>
    </w:p>
    <w:p w:rsidR="00B03517" w:rsidRDefault="00B03517" w:rsidP="00B03517">
      <w:pPr>
        <w:tabs>
          <w:tab w:val="left" w:pos="907"/>
          <w:tab w:val="left" w:pos="5670"/>
        </w:tabs>
        <w:spacing w:after="840" w:line="260" w:lineRule="exact"/>
        <w:ind w:left="907" w:hanging="907"/>
        <w:rPr>
          <w:rFonts w:ascii="Arial" w:hAnsi="Arial"/>
          <w:b/>
          <w:color w:val="000000"/>
          <w:sz w:val="18"/>
        </w:rPr>
        <w:sectPr w:rsidR="00B03517" w:rsidSect="00246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1673" w:bottom="1134" w:left="1134" w:header="539" w:footer="510" w:gutter="0"/>
          <w:cols w:space="720"/>
        </w:sectPr>
      </w:pPr>
      <w:r>
        <w:rPr>
          <w:rFonts w:ascii="Arial" w:hAnsi="Arial"/>
          <w:smallCaps/>
          <w:color w:val="000000"/>
          <w:sz w:val="16"/>
        </w:rPr>
        <w:t>betreft</w:t>
      </w:r>
      <w:r>
        <w:rPr>
          <w:rFonts w:ascii="Arial" w:hAnsi="Arial"/>
          <w:caps/>
          <w:color w:val="000000"/>
          <w:sz w:val="16"/>
        </w:rPr>
        <w:tab/>
        <w:t>Reiskosten voor de prestaties van tolken</w:t>
      </w:r>
      <w:bookmarkStart w:id="11" w:name="_GoBack"/>
      <w:bookmarkEnd w:id="11"/>
    </w:p>
    <w:p w:rsidR="00016CCA" w:rsidRDefault="00016CCA" w:rsidP="00016CCA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</w:pPr>
    </w:p>
    <w:p w:rsidR="00016CCA" w:rsidRDefault="00016CCA" w:rsidP="00016CCA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</w:pPr>
    </w:p>
    <w:p w:rsidR="00016CCA" w:rsidRDefault="00E842F2" w:rsidP="00016CCA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</w:pPr>
      <w:r>
        <w:t>Beste tolk,</w:t>
      </w:r>
    </w:p>
    <w:p w:rsidR="00E842F2" w:rsidRDefault="00E842F2" w:rsidP="00016CCA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</w:pPr>
    </w:p>
    <w:p w:rsidR="003548D9" w:rsidRPr="00870F4A" w:rsidRDefault="008306F8" w:rsidP="00016CCA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  <w:rPr>
          <w:lang w:val="nl-BE"/>
        </w:rPr>
      </w:pPr>
      <w:r w:rsidRPr="00870F4A">
        <w:rPr>
          <w:lang w:val="nl-BE"/>
        </w:rPr>
        <w:t xml:space="preserve">Wij wensen u bij deze te informeren over de wijzigingen die wij </w:t>
      </w:r>
      <w:r w:rsidR="00250580" w:rsidRPr="00870F4A">
        <w:rPr>
          <w:lang w:val="nl-BE"/>
        </w:rPr>
        <w:t>graag zouden willen</w:t>
      </w:r>
      <w:r w:rsidRPr="00870F4A">
        <w:rPr>
          <w:lang w:val="nl-BE"/>
        </w:rPr>
        <w:t xml:space="preserve"> doorvoeren aan onze berekeningen om het bedrag van uw verplaatsingskosten te bepalen. </w:t>
      </w:r>
    </w:p>
    <w:p w:rsidR="003548D9" w:rsidRPr="00870F4A" w:rsidRDefault="003548D9" w:rsidP="00016CCA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  <w:rPr>
          <w:lang w:val="nl-BE"/>
        </w:rPr>
      </w:pPr>
    </w:p>
    <w:p w:rsidR="00E842F2" w:rsidRPr="00870F4A" w:rsidRDefault="00250580" w:rsidP="00E842F2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  <w:rPr>
          <w:lang w:val="nl-BE"/>
        </w:rPr>
      </w:pPr>
      <w:r w:rsidRPr="00870F4A">
        <w:rPr>
          <w:lang w:val="nl-BE"/>
        </w:rPr>
        <w:t>Naar analogie</w:t>
      </w:r>
      <w:r w:rsidR="00E842F2" w:rsidRPr="00870F4A">
        <w:rPr>
          <w:lang w:val="nl-BE"/>
        </w:rPr>
        <w:t xml:space="preserve"> van het koninklijk besluit van 22 december 2016 tot vaststelling van het tarief voor prestaties van vertalers en tolken in strafzaken op vordering van de gerechtelijke overheden, inzonderheid artikel 4: “</w:t>
      </w:r>
      <w:r w:rsidR="00E842F2" w:rsidRPr="00870F4A">
        <w:rPr>
          <w:i/>
          <w:lang w:val="nl-BE"/>
        </w:rPr>
        <w:t xml:space="preserve">de vorderende overheid roept de tolk </w:t>
      </w:r>
      <w:r w:rsidR="00E842F2" w:rsidRPr="00CA377A">
        <w:rPr>
          <w:i/>
          <w:lang w:val="nl-BE"/>
        </w:rPr>
        <w:t>op die zich</w:t>
      </w:r>
      <w:r w:rsidR="00E842F2" w:rsidRPr="00870F4A">
        <w:rPr>
          <w:b/>
          <w:i/>
          <w:u w:val="single"/>
          <w:lang w:val="nl-BE"/>
        </w:rPr>
        <w:t xml:space="preserve"> zo dicht mogelijk</w:t>
      </w:r>
      <w:r w:rsidR="00E842F2" w:rsidRPr="00870F4A">
        <w:rPr>
          <w:i/>
          <w:lang w:val="nl-BE"/>
        </w:rPr>
        <w:t xml:space="preserve"> bij de te leveren prestatie bevindt</w:t>
      </w:r>
      <w:r w:rsidR="00E842F2" w:rsidRPr="00870F4A">
        <w:rPr>
          <w:lang w:val="nl-BE"/>
        </w:rPr>
        <w:t xml:space="preserve">”, </w:t>
      </w:r>
      <w:r w:rsidRPr="00870F4A">
        <w:rPr>
          <w:lang w:val="nl-BE"/>
        </w:rPr>
        <w:t>wil</w:t>
      </w:r>
      <w:r w:rsidR="00E842F2" w:rsidRPr="00870F4A">
        <w:rPr>
          <w:lang w:val="nl-BE"/>
        </w:rPr>
        <w:t xml:space="preserve"> de dienst Voogdij</w:t>
      </w:r>
      <w:r w:rsidR="00BB30D1" w:rsidRPr="00870F4A">
        <w:rPr>
          <w:lang w:val="nl-BE"/>
        </w:rPr>
        <w:t xml:space="preserve"> </w:t>
      </w:r>
      <w:r w:rsidRPr="00870F4A">
        <w:rPr>
          <w:lang w:val="nl-BE"/>
        </w:rPr>
        <w:t>een limiet in</w:t>
      </w:r>
      <w:r w:rsidR="00BB30D1" w:rsidRPr="00870F4A">
        <w:rPr>
          <w:lang w:val="nl-BE"/>
        </w:rPr>
        <w:t>voeren voor de verplaatsingskosten van de tolken.</w:t>
      </w:r>
      <w:r w:rsidR="00E842F2" w:rsidRPr="00870F4A">
        <w:rPr>
          <w:lang w:val="nl-BE"/>
        </w:rPr>
        <w:t xml:space="preserve"> </w:t>
      </w:r>
      <w:r w:rsidR="00BB30D1" w:rsidRPr="00870F4A">
        <w:rPr>
          <w:lang w:val="nl-BE"/>
        </w:rPr>
        <w:t>Wij informeren u</w:t>
      </w:r>
      <w:r w:rsidR="00E842F2" w:rsidRPr="00870F4A">
        <w:rPr>
          <w:lang w:val="nl-BE"/>
        </w:rPr>
        <w:t xml:space="preserve"> dat </w:t>
      </w:r>
      <w:r w:rsidRPr="00870F4A">
        <w:rPr>
          <w:lang w:val="nl-BE"/>
        </w:rPr>
        <w:t>wij</w:t>
      </w:r>
      <w:r w:rsidR="00E842F2" w:rsidRPr="00870F4A">
        <w:rPr>
          <w:lang w:val="nl-BE"/>
        </w:rPr>
        <w:t xml:space="preserve"> </w:t>
      </w:r>
      <w:r w:rsidRPr="00870F4A">
        <w:rPr>
          <w:lang w:val="nl-BE"/>
        </w:rPr>
        <w:t xml:space="preserve">opteren om </w:t>
      </w:r>
      <w:r w:rsidR="00E842F2" w:rsidRPr="00870F4A">
        <w:rPr>
          <w:lang w:val="nl-BE"/>
        </w:rPr>
        <w:t xml:space="preserve">een bovengrens van 200 km heen en terug </w:t>
      </w:r>
      <w:r w:rsidRPr="00870F4A">
        <w:rPr>
          <w:lang w:val="nl-BE"/>
        </w:rPr>
        <w:t>toe te passen</w:t>
      </w:r>
      <w:r w:rsidR="00E842F2" w:rsidRPr="00870F4A">
        <w:rPr>
          <w:lang w:val="nl-BE"/>
        </w:rPr>
        <w:t xml:space="preserve"> op de afstanden die u aflegt tussen twee prestaties. Die bovengrens geldt vanaf 1 </w:t>
      </w:r>
      <w:r w:rsidRPr="00870F4A">
        <w:rPr>
          <w:lang w:val="nl-BE"/>
        </w:rPr>
        <w:t>september</w:t>
      </w:r>
      <w:r w:rsidR="00E842F2" w:rsidRPr="00870F4A">
        <w:rPr>
          <w:lang w:val="nl-BE"/>
        </w:rPr>
        <w:t xml:space="preserve"> 2017.</w:t>
      </w:r>
    </w:p>
    <w:p w:rsidR="00B70353" w:rsidRPr="00870F4A" w:rsidRDefault="00B70353" w:rsidP="00E842F2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  <w:rPr>
          <w:lang w:val="nl-BE"/>
        </w:rPr>
      </w:pPr>
    </w:p>
    <w:p w:rsidR="00B70353" w:rsidRPr="00870F4A" w:rsidRDefault="00B70353" w:rsidP="00E842F2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  <w:rPr>
          <w:lang w:val="nl-BE"/>
        </w:rPr>
      </w:pPr>
      <w:r w:rsidRPr="00870F4A">
        <w:rPr>
          <w:lang w:val="nl-BE"/>
        </w:rPr>
        <w:t xml:space="preserve">Voorts stellen wij u ervan in kennis dat de afstand wordt berekend volgens de werkelijke afstand, dus bijvoorbeeld het traject tussen uw woonplaats en de plaats van de prestatie. </w:t>
      </w:r>
      <w:r w:rsidR="00BB30D1" w:rsidRPr="00870F4A">
        <w:rPr>
          <w:lang w:val="nl-BE"/>
        </w:rPr>
        <w:t xml:space="preserve">De berekening van de afstanden </w:t>
      </w:r>
      <w:r w:rsidR="00CA5554" w:rsidRPr="00870F4A">
        <w:rPr>
          <w:lang w:val="nl-BE"/>
        </w:rPr>
        <w:t>noodzakelijk voor de regeling van de verschuldigde vergoedingen, in toepassing van het tarief van de gerechtskosten in strafzaken, is bepaald door het “Boek der wettelijke afstanden”, met andere woorden, d</w:t>
      </w:r>
      <w:r w:rsidRPr="00870F4A">
        <w:rPr>
          <w:lang w:val="nl-BE"/>
        </w:rPr>
        <w:t xml:space="preserve">e wettelijke afstanden zijn dus niet meer van toepassing. Om de exacte werkelijke afstand tussen twee plaatsen te kennen, kunt u gebruik maken van een tool of website zoals Google Maps, </w:t>
      </w:r>
      <w:proofErr w:type="spellStart"/>
      <w:r w:rsidRPr="00870F4A">
        <w:rPr>
          <w:lang w:val="nl-BE"/>
        </w:rPr>
        <w:t>Mappy</w:t>
      </w:r>
      <w:proofErr w:type="spellEnd"/>
      <w:r w:rsidRPr="00870F4A">
        <w:rPr>
          <w:lang w:val="nl-BE"/>
        </w:rPr>
        <w:t xml:space="preserve"> of </w:t>
      </w:r>
      <w:proofErr w:type="spellStart"/>
      <w:r w:rsidRPr="00870F4A">
        <w:rPr>
          <w:lang w:val="nl-BE"/>
        </w:rPr>
        <w:t>ViaMichelin</w:t>
      </w:r>
      <w:proofErr w:type="spellEnd"/>
      <w:r w:rsidRPr="00870F4A">
        <w:rPr>
          <w:lang w:val="nl-BE"/>
        </w:rPr>
        <w:t>. In dat verband wordt u verzocht om te kiezen voor de snelste route.</w:t>
      </w:r>
    </w:p>
    <w:p w:rsidR="00B70353" w:rsidRPr="00870F4A" w:rsidRDefault="00B70353" w:rsidP="00E842F2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  <w:rPr>
          <w:lang w:val="nl-BE"/>
        </w:rPr>
      </w:pPr>
    </w:p>
    <w:p w:rsidR="003D131F" w:rsidRPr="00870F4A" w:rsidRDefault="00E71A96" w:rsidP="00E842F2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jc w:val="both"/>
        <w:rPr>
          <w:lang w:val="nl-BE"/>
        </w:rPr>
      </w:pPr>
      <w:r w:rsidRPr="00870F4A">
        <w:rPr>
          <w:lang w:val="nl-BE"/>
        </w:rPr>
        <w:t>Hoogachtend,</w:t>
      </w:r>
    </w:p>
    <w:p w:rsidR="00870F4A" w:rsidRPr="00870F4A" w:rsidRDefault="00870F4A" w:rsidP="00870F4A">
      <w:pPr>
        <w:spacing w:line="216" w:lineRule="auto"/>
        <w:ind w:right="564"/>
        <w:jc w:val="both"/>
        <w:rPr>
          <w:lang w:val="nl-BE"/>
        </w:rPr>
      </w:pPr>
      <w:r w:rsidRPr="00870F4A">
        <w:rPr>
          <w:lang w:val="nl-BE"/>
        </w:rPr>
        <w:t>Brussel,</w:t>
      </w:r>
    </w:p>
    <w:p w:rsidR="00870F4A" w:rsidRPr="00870F4A" w:rsidRDefault="00870F4A" w:rsidP="00870F4A">
      <w:pPr>
        <w:spacing w:line="216" w:lineRule="auto"/>
        <w:ind w:right="564"/>
        <w:rPr>
          <w:lang w:val="nl-BE"/>
        </w:rPr>
      </w:pPr>
    </w:p>
    <w:p w:rsidR="00870F4A" w:rsidRPr="00870F4A" w:rsidRDefault="00870F4A" w:rsidP="00870F4A">
      <w:pPr>
        <w:spacing w:line="216" w:lineRule="auto"/>
        <w:ind w:right="564"/>
        <w:jc w:val="center"/>
        <w:rPr>
          <w:lang w:val="nl-BE"/>
        </w:rPr>
      </w:pPr>
      <w:r w:rsidRPr="00870F4A">
        <w:rPr>
          <w:lang w:val="nl-BE"/>
        </w:rPr>
        <w:t xml:space="preserve">Voor de Minister van Justitie, </w:t>
      </w:r>
    </w:p>
    <w:p w:rsidR="00870F4A" w:rsidRPr="00870F4A" w:rsidRDefault="00870F4A" w:rsidP="00870F4A">
      <w:pPr>
        <w:spacing w:line="216" w:lineRule="auto"/>
        <w:ind w:right="564"/>
        <w:jc w:val="center"/>
        <w:rPr>
          <w:lang w:val="nl-BE"/>
        </w:rPr>
      </w:pPr>
      <w:r w:rsidRPr="00870F4A">
        <w:rPr>
          <w:lang w:val="nl-BE"/>
        </w:rPr>
        <w:t xml:space="preserve">De Adviseur-generaal </w:t>
      </w:r>
    </w:p>
    <w:p w:rsidR="00870F4A" w:rsidRPr="00870F4A" w:rsidRDefault="00870F4A" w:rsidP="00870F4A">
      <w:pPr>
        <w:spacing w:line="216" w:lineRule="auto"/>
        <w:ind w:right="564"/>
        <w:jc w:val="center"/>
        <w:rPr>
          <w:lang w:val="nl-BE"/>
        </w:rPr>
      </w:pPr>
    </w:p>
    <w:p w:rsidR="00870F4A" w:rsidRPr="00870F4A" w:rsidRDefault="00870F4A" w:rsidP="00870F4A">
      <w:pPr>
        <w:spacing w:line="216" w:lineRule="auto"/>
        <w:ind w:right="564"/>
        <w:jc w:val="center"/>
        <w:rPr>
          <w:lang w:val="nl-BE"/>
        </w:rPr>
      </w:pPr>
    </w:p>
    <w:p w:rsidR="00870F4A" w:rsidRPr="00870F4A" w:rsidRDefault="00870F4A" w:rsidP="00870F4A">
      <w:pPr>
        <w:spacing w:line="216" w:lineRule="auto"/>
        <w:ind w:right="564"/>
        <w:jc w:val="center"/>
        <w:rPr>
          <w:lang w:val="nl-BE"/>
        </w:rPr>
      </w:pPr>
    </w:p>
    <w:p w:rsidR="008A2FBA" w:rsidRPr="00482C8B" w:rsidRDefault="00870F4A" w:rsidP="00870F4A">
      <w:pPr>
        <w:tabs>
          <w:tab w:val="left" w:pos="-1440"/>
        </w:tabs>
        <w:spacing w:line="216" w:lineRule="auto"/>
        <w:ind w:right="564"/>
        <w:jc w:val="center"/>
        <w:rPr>
          <w:rFonts w:ascii="Arial" w:hAnsi="Arial"/>
          <w:color w:val="000000"/>
          <w:sz w:val="18"/>
        </w:rPr>
      </w:pPr>
      <w:r w:rsidRPr="00870F4A">
        <w:rPr>
          <w:lang w:val="nl-BE"/>
        </w:rPr>
        <w:t>M</w:t>
      </w:r>
      <w:r>
        <w:rPr>
          <w:lang w:val="nl-BE"/>
        </w:rPr>
        <w:t>arc</w:t>
      </w:r>
      <w:r w:rsidRPr="00870F4A">
        <w:rPr>
          <w:lang w:val="nl-BE"/>
        </w:rPr>
        <w:t xml:space="preserve"> TYSEBAERT</w:t>
      </w:r>
      <w:r>
        <w:rPr>
          <w:lang w:val="nl-BE"/>
        </w:rPr>
        <w:t>.</w:t>
      </w:r>
    </w:p>
    <w:sectPr w:rsidR="008A2FBA" w:rsidRPr="00482C8B" w:rsidSect="00246C4F">
      <w:headerReference w:type="default" r:id="rId14"/>
      <w:footerReference w:type="default" r:id="rId15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E5" w:rsidRDefault="00280DE5">
      <w:r>
        <w:separator/>
      </w:r>
    </w:p>
  </w:endnote>
  <w:endnote w:type="continuationSeparator" w:id="0">
    <w:p w:rsidR="00280DE5" w:rsidRDefault="0028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5" w:rsidRDefault="00280D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5" w:rsidRDefault="00280DE5" w:rsidP="00B03517">
    <w:pPr>
      <w:pStyle w:val="Pieddepage"/>
      <w:spacing w:line="260" w:lineRule="exact"/>
      <w:rPr>
        <w:rFonts w:ascii="Arial" w:hAnsi="Arial"/>
        <w:noProof/>
        <w:sz w:val="18"/>
        <w:lang w:val="en-US"/>
      </w:rPr>
    </w:pPr>
  </w:p>
  <w:p w:rsidR="00280DE5" w:rsidRPr="00F137AE" w:rsidRDefault="00280DE5" w:rsidP="00B03517">
    <w:pPr>
      <w:pStyle w:val="Pieddepage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</w:rPr>
      <w:t>Waterloolaan 115, 1000 Brussel – info@just.fgov.be</w:t>
    </w:r>
  </w:p>
  <w:p w:rsidR="00280DE5" w:rsidRPr="00F137AE" w:rsidRDefault="00280DE5" w:rsidP="00B03517">
    <w:pPr>
      <w:pStyle w:val="Pieddepage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www.justitie.belgium.be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5" w:rsidRDefault="00280DE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5" w:rsidRDefault="00280DE5" w:rsidP="00B03517">
    <w:pPr>
      <w:pStyle w:val="Pieddepage"/>
      <w:tabs>
        <w:tab w:val="left" w:pos="1985"/>
      </w:tabs>
      <w:spacing w:line="260" w:lineRule="exact"/>
      <w:rPr>
        <w:rFonts w:ascii="Arial" w:hAnsi="Arial"/>
        <w:sz w:val="18"/>
      </w:rPr>
    </w:pPr>
  </w:p>
  <w:p w:rsidR="00280DE5" w:rsidRDefault="00280DE5" w:rsidP="00B03517">
    <w:pPr>
      <w:pStyle w:val="Pieddepage"/>
      <w:tabs>
        <w:tab w:val="left" w:pos="1985"/>
      </w:tabs>
      <w:spacing w:line="260" w:lineRule="exact"/>
      <w:rPr>
        <w:rFonts w:ascii="Arial" w:hAnsi="Arial"/>
        <w:sz w:val="18"/>
      </w:rPr>
    </w:pPr>
  </w:p>
  <w:p w:rsidR="00280DE5" w:rsidRPr="006602E0" w:rsidRDefault="00280DE5" w:rsidP="00B03517">
    <w:pPr>
      <w:pStyle w:val="Pieddepage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1" locked="1" layoutInCell="1" allowOverlap="1" wp14:anchorId="47E747FD" wp14:editId="0EC18BC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</w:rPr>
      <w:t>www.just.fgov.be</w:t>
    </w:r>
    <w:r>
      <w:rPr>
        <w:rFonts w:ascii="Arial" w:hAnsi="Arial"/>
        <w:sz w:val="16"/>
        <w:szCs w:val="16"/>
      </w:rPr>
      <w:tab/>
    </w:r>
    <w:r w:rsidRPr="006602E0">
      <w:rPr>
        <w:rStyle w:val="Numrodepage"/>
        <w:rFonts w:ascii="Arial" w:hAnsi="Arial"/>
        <w:sz w:val="16"/>
        <w:szCs w:val="16"/>
      </w:rPr>
      <w:fldChar w:fldCharType="begin"/>
    </w:r>
    <w:r w:rsidRPr="006602E0">
      <w:rPr>
        <w:rStyle w:val="Numrodepage"/>
        <w:rFonts w:ascii="Arial" w:hAnsi="Arial"/>
        <w:sz w:val="16"/>
        <w:szCs w:val="16"/>
      </w:rPr>
      <w:instrText xml:space="preserve"> </w:instrText>
    </w:r>
    <w:r>
      <w:rPr>
        <w:rStyle w:val="Numrodepage"/>
        <w:rFonts w:ascii="Arial" w:hAnsi="Arial"/>
        <w:sz w:val="16"/>
        <w:szCs w:val="16"/>
      </w:rPr>
      <w:instrText>PAGE</w:instrText>
    </w:r>
    <w:r w:rsidRPr="006602E0">
      <w:rPr>
        <w:rStyle w:val="Numrodepage"/>
        <w:rFonts w:ascii="Arial" w:hAnsi="Arial"/>
        <w:sz w:val="16"/>
        <w:szCs w:val="16"/>
      </w:rPr>
      <w:instrText xml:space="preserve"> </w:instrText>
    </w:r>
    <w:r w:rsidRPr="006602E0">
      <w:rPr>
        <w:rStyle w:val="Numrodepage"/>
        <w:rFonts w:ascii="Arial" w:hAnsi="Arial"/>
        <w:sz w:val="16"/>
        <w:szCs w:val="16"/>
      </w:rPr>
      <w:fldChar w:fldCharType="separate"/>
    </w:r>
    <w:r w:rsidR="00870F4A">
      <w:rPr>
        <w:rStyle w:val="Numrodepage"/>
        <w:rFonts w:ascii="Arial" w:hAnsi="Arial"/>
        <w:noProof/>
        <w:sz w:val="16"/>
        <w:szCs w:val="16"/>
      </w:rPr>
      <w:t>2</w:t>
    </w:r>
    <w:r w:rsidRPr="006602E0">
      <w:rPr>
        <w:rStyle w:val="Numrodepage"/>
        <w:rFonts w:ascii="Arial" w:hAnsi="Arial"/>
        <w:sz w:val="16"/>
        <w:szCs w:val="16"/>
      </w:rPr>
      <w:fldChar w:fldCharType="end"/>
    </w:r>
    <w:r>
      <w:rPr>
        <w:rStyle w:val="Numrodepage"/>
        <w:rFonts w:ascii="Arial" w:hAnsi="Arial"/>
        <w:sz w:val="16"/>
        <w:szCs w:val="16"/>
      </w:rPr>
      <w:t>/</w:t>
    </w:r>
    <w:r w:rsidRPr="006602E0">
      <w:rPr>
        <w:rStyle w:val="Numrodepage"/>
        <w:rFonts w:ascii="Arial" w:hAnsi="Arial"/>
        <w:sz w:val="16"/>
        <w:szCs w:val="16"/>
      </w:rPr>
      <w:fldChar w:fldCharType="begin"/>
    </w:r>
    <w:r w:rsidRPr="006602E0">
      <w:rPr>
        <w:rStyle w:val="Numrodepage"/>
        <w:rFonts w:ascii="Arial" w:hAnsi="Arial"/>
        <w:sz w:val="16"/>
        <w:szCs w:val="16"/>
      </w:rPr>
      <w:instrText xml:space="preserve"> </w:instrText>
    </w:r>
    <w:r>
      <w:rPr>
        <w:rStyle w:val="Numrodepage"/>
        <w:rFonts w:ascii="Arial" w:hAnsi="Arial"/>
        <w:sz w:val="16"/>
        <w:szCs w:val="16"/>
      </w:rPr>
      <w:instrText>NUMPAGES</w:instrText>
    </w:r>
    <w:r w:rsidRPr="006602E0">
      <w:rPr>
        <w:rStyle w:val="Numrodepage"/>
        <w:rFonts w:ascii="Arial" w:hAnsi="Arial"/>
        <w:sz w:val="16"/>
        <w:szCs w:val="16"/>
      </w:rPr>
      <w:instrText xml:space="preserve"> </w:instrText>
    </w:r>
    <w:r w:rsidRPr="006602E0">
      <w:rPr>
        <w:rStyle w:val="Numrodepage"/>
        <w:rFonts w:ascii="Arial" w:hAnsi="Arial"/>
        <w:sz w:val="16"/>
        <w:szCs w:val="16"/>
      </w:rPr>
      <w:fldChar w:fldCharType="separate"/>
    </w:r>
    <w:r w:rsidR="00CA377A">
      <w:rPr>
        <w:rStyle w:val="Numrodepage"/>
        <w:rFonts w:ascii="Arial" w:hAnsi="Arial"/>
        <w:noProof/>
        <w:sz w:val="16"/>
        <w:szCs w:val="16"/>
      </w:rPr>
      <w:t>1</w:t>
    </w:r>
    <w:r w:rsidRPr="006602E0">
      <w:rPr>
        <w:rStyle w:val="Numrodepage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E5" w:rsidRDefault="00280DE5">
      <w:r>
        <w:separator/>
      </w:r>
    </w:p>
  </w:footnote>
  <w:footnote w:type="continuationSeparator" w:id="0">
    <w:p w:rsidR="00280DE5" w:rsidRDefault="0028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5" w:rsidRDefault="00280D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5" w:rsidRDefault="00280DE5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3708400</wp:posOffset>
              </wp:positionV>
              <wp:extent cx="107950" cy="0"/>
              <wp:effectExtent l="5715" t="12700" r="1016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E79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92pt" to="65.2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" strokecolor="#6e797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5" w:rsidRDefault="00280DE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5" w:rsidRDefault="00280DE5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CA"/>
    <w:rsid w:val="00016CCA"/>
    <w:rsid w:val="0002062D"/>
    <w:rsid w:val="0003375C"/>
    <w:rsid w:val="00127292"/>
    <w:rsid w:val="00145ED5"/>
    <w:rsid w:val="00246C4F"/>
    <w:rsid w:val="00250580"/>
    <w:rsid w:val="00280DE5"/>
    <w:rsid w:val="002F5392"/>
    <w:rsid w:val="00306F8E"/>
    <w:rsid w:val="00334832"/>
    <w:rsid w:val="003548D9"/>
    <w:rsid w:val="003A6E51"/>
    <w:rsid w:val="003D131F"/>
    <w:rsid w:val="00453709"/>
    <w:rsid w:val="00482C8B"/>
    <w:rsid w:val="00486CAF"/>
    <w:rsid w:val="00532C22"/>
    <w:rsid w:val="005C3CFC"/>
    <w:rsid w:val="00633BEC"/>
    <w:rsid w:val="006602E0"/>
    <w:rsid w:val="006B1E09"/>
    <w:rsid w:val="00715649"/>
    <w:rsid w:val="007D4A6B"/>
    <w:rsid w:val="007E15B2"/>
    <w:rsid w:val="007F430E"/>
    <w:rsid w:val="008306F8"/>
    <w:rsid w:val="00870F4A"/>
    <w:rsid w:val="008A2FBA"/>
    <w:rsid w:val="008F1534"/>
    <w:rsid w:val="00930FAC"/>
    <w:rsid w:val="00982139"/>
    <w:rsid w:val="00A37FAF"/>
    <w:rsid w:val="00A428AA"/>
    <w:rsid w:val="00B03517"/>
    <w:rsid w:val="00B03D51"/>
    <w:rsid w:val="00B047CD"/>
    <w:rsid w:val="00B105E0"/>
    <w:rsid w:val="00B70353"/>
    <w:rsid w:val="00BB30D1"/>
    <w:rsid w:val="00BF3AC4"/>
    <w:rsid w:val="00C00242"/>
    <w:rsid w:val="00C13C09"/>
    <w:rsid w:val="00C24F79"/>
    <w:rsid w:val="00C34323"/>
    <w:rsid w:val="00C70DFF"/>
    <w:rsid w:val="00CA377A"/>
    <w:rsid w:val="00CA5554"/>
    <w:rsid w:val="00DB78DC"/>
    <w:rsid w:val="00E13987"/>
    <w:rsid w:val="00E147AB"/>
    <w:rsid w:val="00E55A17"/>
    <w:rsid w:val="00E71A96"/>
    <w:rsid w:val="00E842F2"/>
    <w:rsid w:val="00E97CAA"/>
    <w:rsid w:val="00F137AE"/>
    <w:rsid w:val="00F555E9"/>
    <w:rsid w:val="00F8079C"/>
    <w:rsid w:val="00F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03517"/>
    <w:rPr>
      <w:rFonts w:ascii="Cambria" w:eastAsia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035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3517"/>
    <w:rPr>
      <w:rFonts w:ascii="Cambria" w:eastAsia="Cambria" w:hAnsi="Cambria"/>
      <w:sz w:val="24"/>
      <w:szCs w:val="24"/>
      <w:lang w:val="nl-NL" w:eastAsia="en-US" w:bidi="ar-SA"/>
    </w:rPr>
  </w:style>
  <w:style w:type="paragraph" w:styleId="Pieddepage">
    <w:name w:val="footer"/>
    <w:basedOn w:val="Normal"/>
    <w:unhideWhenUsed/>
    <w:rsid w:val="00B035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unhideWhenUsed/>
    <w:rsid w:val="00B03517"/>
  </w:style>
  <w:style w:type="character" w:styleId="Lienhypertexte">
    <w:name w:val="Hyperlink"/>
    <w:rsid w:val="00A37FA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B3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30D1"/>
    <w:rPr>
      <w:rFonts w:ascii="Tahoma" w:eastAsia="Cambr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03517"/>
    <w:rPr>
      <w:rFonts w:ascii="Cambria" w:eastAsia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035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3517"/>
    <w:rPr>
      <w:rFonts w:ascii="Cambria" w:eastAsia="Cambria" w:hAnsi="Cambria"/>
      <w:sz w:val="24"/>
      <w:szCs w:val="24"/>
      <w:lang w:val="nl-NL" w:eastAsia="en-US" w:bidi="ar-SA"/>
    </w:rPr>
  </w:style>
  <w:style w:type="paragraph" w:styleId="Pieddepage">
    <w:name w:val="footer"/>
    <w:basedOn w:val="Normal"/>
    <w:unhideWhenUsed/>
    <w:rsid w:val="00B035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unhideWhenUsed/>
    <w:rsid w:val="00B03517"/>
  </w:style>
  <w:style w:type="character" w:styleId="Lienhypertexte">
    <w:name w:val="Hyperlink"/>
    <w:rsid w:val="00A37FA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B3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30D1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8D96-25C3-438C-B234-E06E84E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E5C4B23D.dotm</Template>
  <TotalTime>0</TotalTime>
  <Pages>1</Pages>
  <Words>290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creator>Chevalier Vincent</dc:creator>
  <cp:lastModifiedBy>Chevalier Vincent</cp:lastModifiedBy>
  <cp:revision>3</cp:revision>
  <cp:lastPrinted>2017-05-23T13:02:00Z</cp:lastPrinted>
  <dcterms:created xsi:type="dcterms:W3CDTF">2017-05-23T13:00:00Z</dcterms:created>
  <dcterms:modified xsi:type="dcterms:W3CDTF">2017-05-23T13:06:00Z</dcterms:modified>
</cp:coreProperties>
</file>